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华文中宋" w:cs="Times New Roman"/>
          <w:sz w:val="48"/>
          <w:szCs w:val="48"/>
          <w:lang w:val="en-US" w:eastAsia="zh-CN"/>
        </w:rPr>
      </w:pPr>
      <w:r>
        <w:rPr>
          <w:rFonts w:hint="eastAsia" w:eastAsia="华文中宋" w:cs="Times New Roman"/>
          <w:sz w:val="48"/>
          <w:szCs w:val="48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华文中宋" w:cs="Times New Roman"/>
          <w:sz w:val="48"/>
          <w:szCs w:val="4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华文中宋" w:cs="Times New Roman"/>
          <w:sz w:val="48"/>
          <w:szCs w:val="4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华文中宋" w:cs="Times New Roman"/>
          <w:sz w:val="48"/>
          <w:szCs w:val="4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8"/>
          <w:szCs w:val="48"/>
          <w:lang w:val="en-US" w:eastAsia="zh-CN"/>
        </w:rPr>
        <w:t>苏州市优秀软件产品征集申报书</w:t>
      </w: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rFonts w:hint="eastAsia" w:eastAsia="方正黑体_GBK"/>
          <w:sz w:val="30"/>
          <w:u w:val="single"/>
          <w:lang w:val="en-US" w:eastAsia="zh-CN"/>
        </w:rPr>
      </w:pPr>
      <w:r>
        <w:rPr>
          <w:rFonts w:eastAsia="方正黑体_GBK"/>
          <w:sz w:val="30"/>
          <w:szCs w:val="30"/>
        </w:rPr>
        <w:t>申报单位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</w:t>
      </w:r>
      <w:r>
        <w:rPr>
          <w:rFonts w:hint="eastAsia" w:eastAsia="方正黑体_GBK"/>
          <w:sz w:val="30"/>
          <w:szCs w:val="30"/>
          <w:u w:val="single"/>
        </w:rPr>
        <w:t xml:space="preserve">        </w:t>
      </w:r>
      <w:r>
        <w:rPr>
          <w:rFonts w:ascii="黑体" w:eastAsia="方正黑体_GBK"/>
          <w:sz w:val="30"/>
          <w:szCs w:val="30"/>
          <w:u w:val="single"/>
        </w:rPr>
        <w:t xml:space="preserve"> </w:t>
      </w:r>
      <w:r>
        <w:rPr>
          <w:rFonts w:hint="eastAsia" w:ascii="黑体" w:eastAsia="方正黑体_GBK"/>
          <w:sz w:val="30"/>
          <w:szCs w:val="30"/>
          <w:u w:val="single"/>
        </w:rPr>
        <w:t>（加盖公章）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</w:t>
      </w:r>
    </w:p>
    <w:p>
      <w:pPr>
        <w:spacing w:line="64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申报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类别</w:t>
      </w:r>
      <w:r>
        <w:rPr>
          <w:rFonts w:hint="eastAsia" w:ascii="方正黑体_GBK" w:eastAsia="方正黑体_GBK"/>
          <w:sz w:val="30"/>
          <w:szCs w:val="30"/>
        </w:rPr>
        <w:t xml:space="preserve"> </w:t>
      </w:r>
      <w:r>
        <w:rPr>
          <w:rFonts w:ascii="方正黑体_GBK" w:eastAsia="方正黑体_GBK"/>
          <w:sz w:val="30"/>
          <w:szCs w:val="30"/>
        </w:rPr>
        <w:t xml:space="preserve">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 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     </w:t>
      </w:r>
      <w:r>
        <w:rPr>
          <w:rFonts w:hint="eastAsia" w:ascii="方正黑体_GBK" w:eastAsia="方正黑体_GBK"/>
          <w:sz w:val="30"/>
          <w:szCs w:val="30"/>
        </w:rPr>
        <w:t xml:space="preserve"> </w:t>
      </w:r>
    </w:p>
    <w:p>
      <w:pPr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单位地址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</w:t>
      </w:r>
      <w:r>
        <w:rPr>
          <w:rFonts w:eastAsia="方正黑体_GBK"/>
          <w:sz w:val="30"/>
          <w:szCs w:val="30"/>
          <w:u w:val="single"/>
        </w:rPr>
        <w:t xml:space="preserve">     </w:t>
      </w:r>
      <w:r>
        <w:rPr>
          <w:rFonts w:eastAsia="方正黑体_GBK"/>
          <w:sz w:val="30"/>
          <w:szCs w:val="30"/>
        </w:rPr>
        <w:t xml:space="preserve">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申报日期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</w:t>
      </w:r>
      <w:r>
        <w:rPr>
          <w:rFonts w:eastAsia="方正黑体_GBK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sz w:val="30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>二O</w:t>
      </w:r>
      <w:r>
        <w:rPr>
          <w:rFonts w:hint="eastAsia" w:eastAsia="华文中宋"/>
          <w:sz w:val="36"/>
        </w:rPr>
        <w:t>二</w:t>
      </w:r>
      <w:r>
        <w:rPr>
          <w:rFonts w:hint="eastAsia" w:eastAsia="华文中宋"/>
          <w:sz w:val="36"/>
          <w:lang w:val="en-US" w:eastAsia="zh-CN"/>
        </w:rPr>
        <w:t>三</w:t>
      </w:r>
      <w:r>
        <w:rPr>
          <w:rFonts w:eastAsia="华文中宋"/>
          <w:sz w:val="36"/>
        </w:rPr>
        <w:t>年</w:t>
      </w:r>
      <w:r>
        <w:rPr>
          <w:rFonts w:hint="eastAsia" w:eastAsia="华文中宋"/>
          <w:sz w:val="36"/>
        </w:rPr>
        <w:t>度</w:t>
      </w:r>
    </w:p>
    <w:p>
      <w:pPr>
        <w:jc w:val="left"/>
        <w:rPr>
          <w:rStyle w:val="7"/>
          <w:rFonts w:eastAsia="仿宋_GB2312"/>
          <w:sz w:val="32"/>
          <w:szCs w:val="32"/>
        </w:rPr>
      </w:pPr>
    </w:p>
    <w:p/>
    <w:p>
      <w:pPr>
        <w:tabs>
          <w:tab w:val="left" w:pos="2160"/>
        </w:tabs>
        <w:spacing w:line="760" w:lineRule="exact"/>
        <w:rPr>
          <w:rStyle w:val="7"/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ascii="Times New Roman" w:hAnsi="Times New Roman" w:eastAsia="黑体" w:cs="Times New Roman"/>
          <w:b/>
          <w:kern w:val="36"/>
          <w:sz w:val="44"/>
          <w:szCs w:val="44"/>
        </w:rPr>
        <w:t>承诺申明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.我单位对提供的全部资料的真实性负责，并保证所涉及</w:t>
      </w:r>
      <w:r>
        <w:rPr>
          <w:rFonts w:hint="eastAsia" w:eastAsia="方正仿宋_GBK"/>
          <w:sz w:val="32"/>
          <w:szCs w:val="32"/>
        </w:rPr>
        <w:t>送征</w:t>
      </w:r>
      <w:r>
        <w:rPr>
          <w:rFonts w:eastAsia="方正仿宋_GBK"/>
          <w:sz w:val="32"/>
          <w:szCs w:val="32"/>
        </w:rPr>
        <w:t>产品</w:t>
      </w:r>
      <w:r>
        <w:rPr>
          <w:rFonts w:hint="eastAsia" w:eastAsia="方正仿宋_GBK"/>
          <w:sz w:val="32"/>
          <w:szCs w:val="32"/>
        </w:rPr>
        <w:t>和解决方案</w:t>
      </w:r>
      <w:r>
        <w:rPr>
          <w:rFonts w:eastAsia="方正仿宋_GBK"/>
          <w:sz w:val="32"/>
          <w:szCs w:val="32"/>
        </w:rPr>
        <w:t>皆具有自主知识产权。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2.我单位提交材料所涉及的</w:t>
      </w:r>
      <w:r>
        <w:rPr>
          <w:rFonts w:hint="eastAsia" w:eastAsia="方正仿宋_GBK"/>
          <w:sz w:val="32"/>
          <w:szCs w:val="32"/>
        </w:rPr>
        <w:t>软件产品和</w:t>
      </w:r>
      <w:r>
        <w:rPr>
          <w:rFonts w:eastAsia="方正仿宋_GBK"/>
          <w:sz w:val="32"/>
          <w:szCs w:val="32"/>
        </w:rPr>
        <w:t xml:space="preserve">解决方案内容和皆符合国家有关法律法规及相关产业政策要求。 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3.在不涉及商业机密的情况下，自愿与其他企业分享经验。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我单位对违反上述声明导致的后果承担全部法律责任。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ind w:right="640" w:firstLine="4800" w:firstLineChars="15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单位</w:t>
      </w:r>
      <w:r>
        <w:rPr>
          <w:rFonts w:ascii="Times New Roman" w:hAnsi="Times New Roman" w:eastAsia="仿宋" w:cs="Times New Roman"/>
          <w:bCs/>
          <w:sz w:val="32"/>
          <w:szCs w:val="32"/>
        </w:rPr>
        <w:t>公章：</w:t>
      </w:r>
    </w:p>
    <w:p>
      <w:pPr>
        <w:spacing w:line="600" w:lineRule="exact"/>
        <w:ind w:right="640" w:firstLine="5920" w:firstLineChars="185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Cs/>
          <w:sz w:val="32"/>
          <w:szCs w:val="32"/>
        </w:rPr>
        <w:t>年   月   日</w:t>
      </w:r>
    </w:p>
    <w:tbl>
      <w:tblPr>
        <w:tblStyle w:val="5"/>
        <w:tblpPr w:leftFromText="180" w:rightFromText="180" w:vertAnchor="text" w:horzAnchor="page" w:tblpX="1562" w:tblpY="222"/>
        <w:tblOverlap w:val="never"/>
        <w:tblW w:w="91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6"/>
        <w:gridCol w:w="990"/>
        <w:gridCol w:w="839"/>
        <w:gridCol w:w="1099"/>
        <w:gridCol w:w="875"/>
        <w:gridCol w:w="612"/>
        <w:gridCol w:w="1072"/>
        <w:gridCol w:w="18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</w:rPr>
            </w:pPr>
            <w:r>
              <w:rPr>
                <w:rFonts w:hint="eastAsia" w:eastAsia="方正黑体_GBK"/>
                <w:sz w:val="28"/>
                <w:szCs w:val="28"/>
              </w:rPr>
              <w:t>一、申报单位</w:t>
            </w:r>
            <w:r>
              <w:rPr>
                <w:rFonts w:eastAsia="方正黑体_GBK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企业名称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i/>
              </w:rPr>
            </w:pPr>
            <w:r>
              <w:rPr>
                <w:lang w:val="en-US" w:eastAsia="zh-CN"/>
              </w:rPr>
              <w:t>组织机构代码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 w:eastAsia="zh-CN"/>
              </w:rPr>
              <w:t>注册地址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i/>
              </w:rPr>
            </w:pPr>
            <w:r>
              <w:rPr>
                <w:lang w:val="en-US" w:eastAsia="zh-CN"/>
              </w:rPr>
              <w:t>注册资金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申报类别</w:t>
            </w:r>
          </w:p>
        </w:tc>
        <w:tc>
          <w:tcPr>
            <w:tcW w:w="7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□基础软件        □支撑软件        □平台软件        □工业软件 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嵌入式系统软件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楷体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其他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企业</w:t>
            </w:r>
            <w:r>
              <w:rPr>
                <w:rFonts w:hint="eastAsia"/>
              </w:rPr>
              <w:t>类型</w:t>
            </w:r>
          </w:p>
        </w:tc>
        <w:tc>
          <w:tcPr>
            <w:tcW w:w="7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sz w:val="18"/>
              </w:rPr>
            </w:pPr>
            <w:r>
              <w:rPr>
                <w:rFonts w:hint="eastAsia" w:ascii="宋体" w:hAnsi="宋体" w:cs="楷体_GB2312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国有 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楷体_GB2312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合资      </w:t>
            </w:r>
            <w:r>
              <w:rPr>
                <w:rFonts w:hint="eastAsia" w:ascii="宋体" w:hAnsi="宋体" w:cs="楷体_GB2312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民营     </w:t>
            </w:r>
            <w:r>
              <w:rPr>
                <w:rFonts w:hint="eastAsia" w:ascii="宋体" w:hAnsi="宋体" w:cs="楷体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其他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法人代表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1"/>
                <w:szCs w:val="21"/>
              </w:rPr>
            </w:pPr>
            <w:r>
              <w:t>电话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手机）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电话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手机）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9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企业简介</w:t>
            </w:r>
          </w:p>
          <w:p>
            <w:pPr>
              <w:jc w:val="center"/>
            </w:pPr>
            <w:r>
              <w:rPr>
                <w:i/>
                <w:sz w:val="18"/>
                <w:szCs w:val="16"/>
              </w:rPr>
              <w:t>（不超过</w:t>
            </w:r>
            <w:r>
              <w:rPr>
                <w:rFonts w:hint="eastAsia"/>
                <w:i/>
                <w:sz w:val="18"/>
                <w:szCs w:val="16"/>
                <w:lang w:val="en-US" w:eastAsia="zh-CN"/>
              </w:rPr>
              <w:t>2</w:t>
            </w:r>
            <w:r>
              <w:rPr>
                <w:i/>
                <w:sz w:val="18"/>
                <w:szCs w:val="16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/>
                <w:sz w:val="18"/>
                <w:szCs w:val="16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eastAsia="方正黑体_GBK"/>
                <w:sz w:val="28"/>
                <w:szCs w:val="28"/>
              </w:rPr>
              <w:t>、申报</w:t>
            </w: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软件产品</w:t>
            </w:r>
            <w:r>
              <w:rPr>
                <w:rFonts w:eastAsia="方正黑体_GBK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  <w:r>
              <w:rPr>
                <w:rFonts w:hint="eastAsia" w:ascii="Times New Roman" w:hAnsi="Times New Roman" w:cs="Times New Roman"/>
              </w:rPr>
              <w:t>软件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产品名</w:t>
            </w:r>
            <w:r>
              <w:rPr>
                <w:rFonts w:hint="eastAsia" w:ascii="Times New Roman" w:hAnsi="Times New Roman" w:cs="Times New Roman"/>
              </w:rPr>
              <w:t>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及版本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6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产品证书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6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产品主要功能</w:t>
            </w:r>
          </w:p>
        </w:tc>
        <w:tc>
          <w:tcPr>
            <w:tcW w:w="6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主要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应用行业</w:t>
            </w:r>
          </w:p>
        </w:tc>
        <w:tc>
          <w:tcPr>
            <w:tcW w:w="6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/>
                <w:color w:val="000000"/>
                <w:szCs w:val="21"/>
              </w:rPr>
              <w:t>用户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群体</w:t>
            </w:r>
          </w:p>
        </w:tc>
        <w:tc>
          <w:tcPr>
            <w:tcW w:w="6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bookmarkStart w:id="0" w:name="_GoBack" w:colFirst="0" w:colLast="0"/>
            <w:r>
              <w:rPr>
                <w:rFonts w:hint="eastAsia" w:ascii="宋体"/>
                <w:color w:val="000000"/>
                <w:szCs w:val="21"/>
              </w:rPr>
              <w:t>产品销售</w:t>
            </w:r>
          </w:p>
          <w:p>
            <w:pPr>
              <w:jc w:val="center"/>
              <w:rPr>
                <w:i/>
                <w:sz w:val="18"/>
                <w:szCs w:val="16"/>
              </w:rPr>
            </w:pPr>
            <w:r>
              <w:rPr>
                <w:rFonts w:hint="eastAsia" w:ascii="宋体"/>
                <w:color w:val="000000"/>
                <w:szCs w:val="21"/>
              </w:rPr>
              <w:t>情况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(万元)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  <w:r>
              <w:rPr>
                <w:rFonts w:hint="eastAsia" w:ascii="宋体"/>
                <w:color w:val="000000"/>
                <w:szCs w:val="21"/>
              </w:rPr>
              <w:t>单价</w:t>
            </w:r>
            <w:r>
              <w:rPr>
                <w:rFonts w:ascii="宋体"/>
                <w:color w:val="000000"/>
                <w:szCs w:val="21"/>
              </w:rPr>
              <w:t>/</w:t>
            </w:r>
            <w:r>
              <w:rPr>
                <w:rFonts w:hint="eastAsia" w:ascii="宋体"/>
                <w:color w:val="000000"/>
                <w:szCs w:val="21"/>
              </w:rPr>
              <w:t>套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2022年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度</w:t>
            </w:r>
            <w:r>
              <w:rPr>
                <w:rFonts w:hint="eastAsia" w:ascii="宋体"/>
                <w:color w:val="000000"/>
                <w:szCs w:val="21"/>
              </w:rPr>
              <w:t>销售收入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sz w:val="18"/>
                <w:szCs w:val="16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出口收入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市场占有率</w:t>
            </w:r>
          </w:p>
          <w:p>
            <w:pPr>
              <w:jc w:val="center"/>
              <w:rPr>
                <w:i/>
                <w:sz w:val="18"/>
                <w:szCs w:val="16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及排名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0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9"/>
        <w:gridCol w:w="713"/>
        <w:gridCol w:w="2880"/>
        <w:gridCol w:w="2407"/>
        <w:gridCol w:w="29"/>
        <w:gridCol w:w="1266"/>
        <w:gridCol w:w="2114"/>
        <w:gridCol w:w="1754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三、申报软件产品开发销售收入列表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软件产品名称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开票名目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开票金额(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元)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其中：软件收入（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2022年度</w:t>
            </w: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...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9C62BF-0F13-47DB-AF7C-0DF9576990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DD46404-61C8-478B-9EC1-35C12894317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C6B630B-1083-4704-A9FA-F78BA64165C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3EC7CFBA-3032-4E98-B4CC-5A07A738FB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642DE81-437A-4912-8D3F-9A0FB805D1B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2C0D8BE5-4508-432E-9110-5E25CA396D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7CB311F-238D-4866-878C-578D7A45F1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A368749B-86C9-4165-B32D-8E99C593AA8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9D176629-0035-457C-A43D-2E6C6FE457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DZmMWEzMmUzMGNiNGIzMTNlZjI0ZTQzY2MwZGUifQ=="/>
  </w:docVars>
  <w:rsids>
    <w:rsidRoot w:val="000A5EE9"/>
    <w:rsid w:val="000A5EE9"/>
    <w:rsid w:val="01CF5F69"/>
    <w:rsid w:val="048605CC"/>
    <w:rsid w:val="0505045F"/>
    <w:rsid w:val="0CEA721A"/>
    <w:rsid w:val="107800AB"/>
    <w:rsid w:val="15791A87"/>
    <w:rsid w:val="1DF74314"/>
    <w:rsid w:val="1F0707EF"/>
    <w:rsid w:val="20C4005A"/>
    <w:rsid w:val="22A719E1"/>
    <w:rsid w:val="2BBD5B2E"/>
    <w:rsid w:val="2E701821"/>
    <w:rsid w:val="31EC3446"/>
    <w:rsid w:val="444430DC"/>
    <w:rsid w:val="507B7E86"/>
    <w:rsid w:val="51C94C21"/>
    <w:rsid w:val="5A785436"/>
    <w:rsid w:val="5BF44F90"/>
    <w:rsid w:val="5E0B5101"/>
    <w:rsid w:val="60FA4DF7"/>
    <w:rsid w:val="61A811DF"/>
    <w:rsid w:val="6B047D5F"/>
    <w:rsid w:val="7C0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2023-10-30T06:10:00Z</dcterms:created>
  <dc:creator>缘分天空</dc:creator>
  <cp:lastModifiedBy>缘分天空</cp:lastModifiedBy>
  <dcterms:modified xsi:type="dcterms:W3CDTF">2023-11-03T08:51:40Z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F407B3DD723C41E3A8F2900DF278F8DB_11</vt:lpwstr>
  </property>
</Properties>
</file>